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A634C" w14:textId="77777777" w:rsidR="00ED7FE9" w:rsidRPr="00ED7FE9" w:rsidRDefault="0040656E" w:rsidP="00ED7FE9">
      <w:pPr>
        <w:spacing w:before="32" w:after="0" w:line="447" w:lineRule="auto"/>
        <w:ind w:right="-32"/>
        <w:jc w:val="center"/>
        <w:rPr>
          <w:rFonts w:ascii="Arial Black" w:eastAsia="Arial" w:hAnsi="Arial Black" w:cs="Arial"/>
          <w:b/>
          <w:bCs/>
          <w:color w:val="424242"/>
          <w:w w:val="103"/>
          <w:sz w:val="24"/>
          <w:szCs w:val="24"/>
          <w:lang w:val="en-GB"/>
        </w:rPr>
      </w:pPr>
      <w:r w:rsidRPr="00ED7FE9">
        <w:rPr>
          <w:rFonts w:ascii="Arial Black" w:eastAsia="Arial" w:hAnsi="Arial Black" w:cs="Arial"/>
          <w:b/>
          <w:bCs/>
          <w:color w:val="424242"/>
          <w:sz w:val="24"/>
          <w:szCs w:val="24"/>
          <w:lang w:val="en-GB"/>
        </w:rPr>
        <w:t>BRITISH</w:t>
      </w:r>
      <w:r w:rsidRPr="00ED7FE9">
        <w:rPr>
          <w:rFonts w:ascii="Arial Black" w:eastAsia="Arial" w:hAnsi="Arial Black" w:cs="Arial"/>
          <w:b/>
          <w:bCs/>
          <w:color w:val="424242"/>
          <w:spacing w:val="38"/>
          <w:sz w:val="24"/>
          <w:szCs w:val="24"/>
          <w:lang w:val="en-GB"/>
        </w:rPr>
        <w:t xml:space="preserve"> </w:t>
      </w:r>
      <w:r w:rsidRPr="00ED7FE9">
        <w:rPr>
          <w:rFonts w:ascii="Arial Black" w:eastAsia="Arial" w:hAnsi="Arial Black" w:cs="Arial"/>
          <w:b/>
          <w:bCs/>
          <w:color w:val="424242"/>
          <w:sz w:val="24"/>
          <w:szCs w:val="24"/>
          <w:lang w:val="en-GB"/>
        </w:rPr>
        <w:t>ASSOCIATION</w:t>
      </w:r>
      <w:r w:rsidRPr="00ED7FE9">
        <w:rPr>
          <w:rFonts w:ascii="Arial Black" w:eastAsia="Arial" w:hAnsi="Arial Black" w:cs="Arial"/>
          <w:b/>
          <w:bCs/>
          <w:color w:val="424242"/>
          <w:spacing w:val="25"/>
          <w:sz w:val="24"/>
          <w:szCs w:val="24"/>
          <w:lang w:val="en-GB"/>
        </w:rPr>
        <w:t xml:space="preserve"> </w:t>
      </w:r>
      <w:r w:rsidRPr="00ED7FE9">
        <w:rPr>
          <w:rFonts w:ascii="Arial Black" w:eastAsia="Arial" w:hAnsi="Arial Black" w:cs="Arial"/>
          <w:b/>
          <w:bCs/>
          <w:color w:val="424242"/>
          <w:sz w:val="24"/>
          <w:szCs w:val="24"/>
          <w:lang w:val="en-GB"/>
        </w:rPr>
        <w:t>OF</w:t>
      </w:r>
      <w:r w:rsidRPr="00ED7FE9">
        <w:rPr>
          <w:rFonts w:ascii="Arial Black" w:eastAsia="Arial" w:hAnsi="Arial Black" w:cs="Arial"/>
          <w:b/>
          <w:bCs/>
          <w:color w:val="424242"/>
          <w:spacing w:val="-8"/>
          <w:sz w:val="24"/>
          <w:szCs w:val="24"/>
          <w:lang w:val="en-GB"/>
        </w:rPr>
        <w:t xml:space="preserve"> </w:t>
      </w:r>
      <w:r w:rsidRPr="00ED7FE9">
        <w:rPr>
          <w:rFonts w:ascii="Arial Black" w:eastAsia="Arial" w:hAnsi="Arial Black" w:cs="Arial"/>
          <w:b/>
          <w:bCs/>
          <w:color w:val="424242"/>
          <w:sz w:val="24"/>
          <w:szCs w:val="24"/>
          <w:lang w:val="en-GB"/>
        </w:rPr>
        <w:t>PAPER</w:t>
      </w:r>
      <w:r w:rsidRPr="00ED7FE9">
        <w:rPr>
          <w:rFonts w:ascii="Arial Black" w:eastAsia="Arial" w:hAnsi="Arial Black" w:cs="Arial"/>
          <w:b/>
          <w:bCs/>
          <w:color w:val="424242"/>
          <w:spacing w:val="26"/>
          <w:sz w:val="24"/>
          <w:szCs w:val="24"/>
          <w:lang w:val="en-GB"/>
        </w:rPr>
        <w:t xml:space="preserve"> </w:t>
      </w:r>
      <w:r w:rsidR="00ED7FE9" w:rsidRPr="00ED7FE9">
        <w:rPr>
          <w:rFonts w:ascii="Arial Black" w:eastAsia="Arial" w:hAnsi="Arial Black" w:cs="Arial"/>
          <w:b/>
          <w:bCs/>
          <w:color w:val="424242"/>
          <w:spacing w:val="26"/>
          <w:sz w:val="24"/>
          <w:szCs w:val="24"/>
          <w:lang w:val="en-GB"/>
        </w:rPr>
        <w:t>H</w:t>
      </w:r>
      <w:r w:rsidRPr="00ED7FE9">
        <w:rPr>
          <w:rFonts w:ascii="Arial Black" w:eastAsia="Arial" w:hAnsi="Arial Black" w:cs="Arial"/>
          <w:b/>
          <w:bCs/>
          <w:color w:val="424242"/>
          <w:w w:val="103"/>
          <w:sz w:val="24"/>
          <w:szCs w:val="24"/>
          <w:lang w:val="en-GB"/>
        </w:rPr>
        <w:t xml:space="preserve">ISTORIANS </w:t>
      </w:r>
    </w:p>
    <w:p w14:paraId="6200CDB9" w14:textId="77777777" w:rsidR="00D87D93" w:rsidRDefault="0040656E" w:rsidP="00ED7FE9">
      <w:pPr>
        <w:spacing w:before="32" w:after="0" w:line="447" w:lineRule="auto"/>
        <w:ind w:right="-32"/>
        <w:jc w:val="center"/>
        <w:rPr>
          <w:rFonts w:ascii="Arial Black" w:eastAsia="Arial" w:hAnsi="Arial Black" w:cs="Arial"/>
          <w:b/>
          <w:bCs/>
          <w:color w:val="424242"/>
          <w:w w:val="102"/>
          <w:sz w:val="24"/>
          <w:szCs w:val="24"/>
          <w:lang w:val="en-GB"/>
        </w:rPr>
      </w:pPr>
      <w:r w:rsidRPr="00ED7FE9">
        <w:rPr>
          <w:rFonts w:ascii="Arial Black" w:eastAsia="Arial" w:hAnsi="Arial Black" w:cs="Arial"/>
          <w:b/>
          <w:bCs/>
          <w:color w:val="424242"/>
          <w:w w:val="102"/>
          <w:sz w:val="24"/>
          <w:szCs w:val="24"/>
          <w:lang w:val="en-GB"/>
        </w:rPr>
        <w:t>CONSTITUTION</w:t>
      </w:r>
      <w:r w:rsidR="00D87D93">
        <w:rPr>
          <w:rFonts w:ascii="Arial Black" w:eastAsia="Arial" w:hAnsi="Arial Black" w:cs="Arial"/>
          <w:b/>
          <w:bCs/>
          <w:color w:val="424242"/>
          <w:w w:val="102"/>
          <w:sz w:val="24"/>
          <w:szCs w:val="24"/>
          <w:lang w:val="en-GB"/>
        </w:rPr>
        <w:t>:</w:t>
      </w:r>
    </w:p>
    <w:p w14:paraId="265E2CB4" w14:textId="4AF317DB" w:rsidR="00E30CF2" w:rsidRPr="00246561" w:rsidRDefault="00186E0F" w:rsidP="00ED7FE9">
      <w:pPr>
        <w:spacing w:before="32" w:after="0" w:line="447" w:lineRule="auto"/>
        <w:ind w:right="-32"/>
        <w:jc w:val="center"/>
        <w:rPr>
          <w:rFonts w:ascii="Arial" w:eastAsia="Arial" w:hAnsi="Arial" w:cs="Arial"/>
          <w:sz w:val="20"/>
          <w:szCs w:val="20"/>
          <w:lang w:val="en-GB"/>
        </w:rPr>
      </w:pPr>
      <w:r w:rsidRPr="00186E0F">
        <w:rPr>
          <w:rFonts w:ascii="Arial Black" w:eastAsia="Arial" w:hAnsi="Arial Black" w:cs="Arial"/>
          <w:b/>
          <w:bCs/>
          <w:caps/>
          <w:color w:val="424242"/>
          <w:w w:val="102"/>
          <w:sz w:val="24"/>
          <w:szCs w:val="24"/>
          <w:lang w:val="en-GB"/>
        </w:rPr>
        <w:t>proposed amendment</w:t>
      </w:r>
      <w:r w:rsidR="00D87D93">
        <w:rPr>
          <w:rFonts w:ascii="Arial Black" w:eastAsia="Arial" w:hAnsi="Arial Black" w:cs="Arial"/>
          <w:b/>
          <w:bCs/>
          <w:caps/>
          <w:color w:val="424242"/>
          <w:w w:val="102"/>
          <w:sz w:val="24"/>
          <w:szCs w:val="24"/>
          <w:lang w:val="en-GB"/>
        </w:rPr>
        <w:t xml:space="preserve"> </w:t>
      </w:r>
      <w:r w:rsidR="00E30CF2">
        <w:rPr>
          <w:rFonts w:ascii="Arial Black" w:eastAsia="Arial" w:hAnsi="Arial Black" w:cs="Arial"/>
          <w:b/>
          <w:bCs/>
          <w:caps/>
          <w:color w:val="424242"/>
          <w:w w:val="102"/>
          <w:sz w:val="24"/>
          <w:szCs w:val="24"/>
          <w:lang w:val="en-GB"/>
        </w:rPr>
        <w:t>for 202</w:t>
      </w:r>
      <w:r w:rsidR="00F84970">
        <w:rPr>
          <w:rFonts w:ascii="Arial Black" w:eastAsia="Arial" w:hAnsi="Arial Black" w:cs="Arial"/>
          <w:b/>
          <w:bCs/>
          <w:caps/>
          <w:color w:val="424242"/>
          <w:w w:val="102"/>
          <w:sz w:val="24"/>
          <w:szCs w:val="24"/>
          <w:lang w:val="en-GB"/>
        </w:rPr>
        <w:t>4</w:t>
      </w:r>
      <w:r w:rsidR="00E30CF2">
        <w:rPr>
          <w:rFonts w:ascii="Arial Black" w:eastAsia="Arial" w:hAnsi="Arial Black" w:cs="Arial"/>
          <w:b/>
          <w:bCs/>
          <w:caps/>
          <w:color w:val="424242"/>
          <w:w w:val="102"/>
          <w:sz w:val="24"/>
          <w:szCs w:val="24"/>
          <w:lang w:val="en-GB"/>
        </w:rPr>
        <w:t xml:space="preserve"> AGM</w:t>
      </w:r>
    </w:p>
    <w:p w14:paraId="3F34A2F7" w14:textId="77777777" w:rsidR="00D87D93" w:rsidRDefault="00D87D93" w:rsidP="00A2642F">
      <w:pPr>
        <w:spacing w:after="0" w:line="200" w:lineRule="exact"/>
        <w:ind w:left="709" w:hanging="709"/>
        <w:rPr>
          <w:rFonts w:ascii="Arial" w:hAnsi="Arial" w:cs="Arial"/>
          <w:sz w:val="20"/>
          <w:szCs w:val="20"/>
          <w:lang w:val="en-GB"/>
        </w:rPr>
      </w:pPr>
    </w:p>
    <w:p w14:paraId="3AD3468B" w14:textId="77777777" w:rsidR="00D87D93" w:rsidRDefault="00D87D93" w:rsidP="00A2642F">
      <w:pPr>
        <w:spacing w:after="0" w:line="200" w:lineRule="exact"/>
        <w:ind w:left="709" w:hanging="709"/>
        <w:rPr>
          <w:rFonts w:ascii="Arial" w:hAnsi="Arial" w:cs="Arial"/>
          <w:sz w:val="20"/>
          <w:szCs w:val="20"/>
          <w:lang w:val="en-GB"/>
        </w:rPr>
      </w:pPr>
    </w:p>
    <w:p w14:paraId="2311E0E0" w14:textId="615CA92E" w:rsidR="00A2642F" w:rsidRDefault="00F84970" w:rsidP="00A2642F">
      <w:pPr>
        <w:spacing w:after="0" w:line="200" w:lineRule="exact"/>
        <w:ind w:left="709" w:hanging="709"/>
        <w:rPr>
          <w:rFonts w:ascii="Arial" w:hAnsi="Arial" w:cs="Arial"/>
          <w:sz w:val="20"/>
          <w:szCs w:val="20"/>
          <w:lang w:val="en-GB"/>
        </w:rPr>
      </w:pPr>
      <w:r>
        <w:rPr>
          <w:rFonts w:ascii="Arial" w:hAnsi="Arial" w:cs="Arial"/>
          <w:sz w:val="20"/>
          <w:szCs w:val="20"/>
          <w:lang w:val="en-GB"/>
        </w:rPr>
        <w:t>At the 2022 and 2023 AGMs we made changes to the constitution of 20</w:t>
      </w:r>
      <w:r w:rsidR="001B746F">
        <w:rPr>
          <w:rFonts w:ascii="Arial" w:hAnsi="Arial" w:cs="Arial"/>
          <w:sz w:val="20"/>
          <w:szCs w:val="20"/>
          <w:lang w:val="en-GB"/>
        </w:rPr>
        <w:t>0</w:t>
      </w:r>
      <w:r>
        <w:rPr>
          <w:rFonts w:ascii="Arial" w:hAnsi="Arial" w:cs="Arial"/>
          <w:sz w:val="20"/>
          <w:szCs w:val="20"/>
          <w:lang w:val="en-GB"/>
        </w:rPr>
        <w:t>2, adding items about electronic communication for voting and AGMs and EGMs.</w:t>
      </w:r>
    </w:p>
    <w:p w14:paraId="4153EA5C" w14:textId="77777777" w:rsidR="00F84970" w:rsidRDefault="00F84970" w:rsidP="00A2642F">
      <w:pPr>
        <w:spacing w:after="0" w:line="200" w:lineRule="exact"/>
        <w:ind w:left="709" w:hanging="709"/>
        <w:rPr>
          <w:rFonts w:ascii="Arial" w:hAnsi="Arial" w:cs="Arial"/>
          <w:sz w:val="20"/>
          <w:szCs w:val="20"/>
          <w:lang w:val="en-GB"/>
        </w:rPr>
      </w:pPr>
    </w:p>
    <w:p w14:paraId="343FB507" w14:textId="5DD1CEB6" w:rsidR="00F84970" w:rsidRDefault="00F84970" w:rsidP="00A2642F">
      <w:pPr>
        <w:spacing w:after="0" w:line="200" w:lineRule="exact"/>
        <w:ind w:left="709" w:hanging="709"/>
        <w:rPr>
          <w:rFonts w:ascii="Arial" w:hAnsi="Arial" w:cs="Arial"/>
          <w:sz w:val="20"/>
          <w:szCs w:val="20"/>
          <w:lang w:val="en-GB"/>
        </w:rPr>
      </w:pPr>
      <w:r>
        <w:rPr>
          <w:rFonts w:ascii="Arial" w:hAnsi="Arial" w:cs="Arial"/>
          <w:sz w:val="20"/>
          <w:szCs w:val="20"/>
          <w:lang w:val="en-GB"/>
        </w:rPr>
        <w:t xml:space="preserve">Following the enactment of these changes we thought that the constitution was robust for the foreseeable future. However, an experience when booking this venue (New Hall) has led us to put forward a further </w:t>
      </w:r>
      <w:r w:rsidR="001B746F">
        <w:rPr>
          <w:rFonts w:ascii="Arial" w:hAnsi="Arial" w:cs="Arial"/>
          <w:sz w:val="20"/>
          <w:szCs w:val="20"/>
          <w:lang w:val="en-GB"/>
        </w:rPr>
        <w:t xml:space="preserve">small </w:t>
      </w:r>
      <w:r>
        <w:rPr>
          <w:rFonts w:ascii="Arial" w:hAnsi="Arial" w:cs="Arial"/>
          <w:sz w:val="20"/>
          <w:szCs w:val="20"/>
          <w:lang w:val="en-GB"/>
        </w:rPr>
        <w:t>amendment for discussion at this year’s AGM.</w:t>
      </w:r>
    </w:p>
    <w:p w14:paraId="4F300F58" w14:textId="77777777" w:rsidR="00F84970" w:rsidRDefault="00F84970" w:rsidP="00A2642F">
      <w:pPr>
        <w:spacing w:after="0" w:line="200" w:lineRule="exact"/>
        <w:ind w:left="709" w:hanging="709"/>
        <w:rPr>
          <w:rFonts w:ascii="Arial" w:hAnsi="Arial" w:cs="Arial"/>
          <w:sz w:val="20"/>
          <w:szCs w:val="20"/>
          <w:lang w:val="en-GB"/>
        </w:rPr>
      </w:pPr>
    </w:p>
    <w:p w14:paraId="61898378" w14:textId="4D20A063" w:rsidR="001B746F" w:rsidRDefault="001B746F" w:rsidP="00A2642F">
      <w:pPr>
        <w:spacing w:after="0" w:line="200" w:lineRule="exact"/>
        <w:ind w:left="709" w:hanging="709"/>
        <w:rPr>
          <w:rFonts w:ascii="Arial" w:hAnsi="Arial" w:cs="Arial"/>
          <w:sz w:val="20"/>
          <w:szCs w:val="20"/>
          <w:lang w:val="en-GB"/>
        </w:rPr>
      </w:pPr>
      <w:r>
        <w:rPr>
          <w:rFonts w:ascii="Arial" w:hAnsi="Arial" w:cs="Arial"/>
          <w:sz w:val="20"/>
          <w:szCs w:val="20"/>
          <w:lang w:val="en-GB"/>
        </w:rPr>
        <w:t>In booking the venue we were asked whether were exempt from VAT. In particular the form provided by New Collage reads as follows (note the highlighting):</w:t>
      </w:r>
    </w:p>
    <w:p w14:paraId="62A5F896" w14:textId="77777777" w:rsidR="001B746F" w:rsidRDefault="001B746F" w:rsidP="00A2642F">
      <w:pPr>
        <w:spacing w:after="0" w:line="200" w:lineRule="exact"/>
        <w:ind w:left="709" w:hanging="709"/>
        <w:rPr>
          <w:rFonts w:ascii="Arial" w:hAnsi="Arial" w:cs="Arial"/>
          <w:sz w:val="20"/>
          <w:szCs w:val="20"/>
          <w:lang w:val="en-GB"/>
        </w:rPr>
      </w:pPr>
    </w:p>
    <w:p w14:paraId="7FD7E256" w14:textId="77777777" w:rsidR="001B746F" w:rsidRDefault="001B746F" w:rsidP="001B746F">
      <w:pPr>
        <w:spacing w:after="0" w:line="200" w:lineRule="exact"/>
        <w:ind w:left="993" w:hanging="284"/>
        <w:rPr>
          <w:rFonts w:ascii="Arial" w:hAnsi="Arial" w:cs="Arial"/>
          <w:sz w:val="20"/>
          <w:szCs w:val="20"/>
          <w:lang w:val="en-GB"/>
        </w:rPr>
      </w:pPr>
      <w:r w:rsidRPr="001B746F">
        <w:rPr>
          <w:rFonts w:ascii="Arial" w:hAnsi="Arial" w:cs="Arial"/>
          <w:sz w:val="20"/>
          <w:szCs w:val="20"/>
          <w:lang w:val="en-GB"/>
        </w:rPr>
        <w:t>With effect from 1 August 1994, an organisation providing education and or vocational training is eligible for VAT exemption on the provision of related goods and services by New College, providing that it fulfils the statutory definition of an "eligible body".</w:t>
      </w:r>
    </w:p>
    <w:p w14:paraId="4CB51DAA" w14:textId="77777777" w:rsidR="001B746F" w:rsidRPr="001B746F" w:rsidRDefault="001B746F" w:rsidP="001B746F">
      <w:pPr>
        <w:spacing w:after="0" w:line="200" w:lineRule="exact"/>
        <w:ind w:left="709" w:hanging="709"/>
        <w:rPr>
          <w:rFonts w:ascii="Arial" w:hAnsi="Arial" w:cs="Arial"/>
          <w:sz w:val="20"/>
          <w:szCs w:val="20"/>
          <w:lang w:val="en-GB"/>
        </w:rPr>
      </w:pPr>
    </w:p>
    <w:p w14:paraId="1812F4FB" w14:textId="77777777" w:rsid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An "eligible body" is defined as any of the following:</w:t>
      </w:r>
    </w:p>
    <w:p w14:paraId="3F4BC53C" w14:textId="77777777" w:rsidR="001B746F" w:rsidRPr="001B746F" w:rsidRDefault="001B746F" w:rsidP="001B746F">
      <w:pPr>
        <w:spacing w:after="0" w:line="200" w:lineRule="exact"/>
        <w:ind w:left="1985" w:hanging="709"/>
        <w:rPr>
          <w:rFonts w:ascii="Arial" w:hAnsi="Arial" w:cs="Arial"/>
          <w:sz w:val="20"/>
          <w:szCs w:val="20"/>
          <w:lang w:val="en-GB"/>
        </w:rPr>
      </w:pPr>
    </w:p>
    <w:p w14:paraId="2A4CFEDA"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-UK independent or grant maintained schools</w:t>
      </w:r>
    </w:p>
    <w:p w14:paraId="66D9B77A"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-UK universities and colleges</w:t>
      </w:r>
    </w:p>
    <w:p w14:paraId="4960ABB2"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-UK further or higher education colleges</w:t>
      </w:r>
    </w:p>
    <w:p w14:paraId="1CA7A67B"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-Government departments, local authorities and similar public bodies</w:t>
      </w:r>
    </w:p>
    <w:p w14:paraId="66AA75DA"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-Organisations teaching English as a Foreign Language</w:t>
      </w:r>
    </w:p>
    <w:p w14:paraId="34781CBD"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-A body not falling within the above which:</w:t>
      </w:r>
    </w:p>
    <w:p w14:paraId="7EF351C1" w14:textId="77777777" w:rsidR="001B746F" w:rsidRPr="001B746F"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 xml:space="preserve">a) is </w:t>
      </w:r>
      <w:r w:rsidRPr="001B746F">
        <w:rPr>
          <w:rFonts w:ascii="Arial" w:hAnsi="Arial" w:cs="Arial"/>
          <w:sz w:val="20"/>
          <w:szCs w:val="20"/>
          <w:highlight w:val="yellow"/>
          <w:lang w:val="en-GB"/>
        </w:rPr>
        <w:t>precluded from distributing</w:t>
      </w:r>
      <w:r w:rsidRPr="001B746F">
        <w:rPr>
          <w:rFonts w:ascii="Arial" w:hAnsi="Arial" w:cs="Arial"/>
          <w:sz w:val="20"/>
          <w:szCs w:val="20"/>
          <w:lang w:val="en-GB"/>
        </w:rPr>
        <w:t xml:space="preserve"> and does not distribute any profit it makes (e.g. a registered charity); and</w:t>
      </w:r>
    </w:p>
    <w:p w14:paraId="2B07D463" w14:textId="579443CF" w:rsidR="00F84970" w:rsidRDefault="001B746F" w:rsidP="001B746F">
      <w:pPr>
        <w:spacing w:after="0" w:line="200" w:lineRule="exact"/>
        <w:ind w:left="1985" w:hanging="709"/>
        <w:rPr>
          <w:rFonts w:ascii="Arial" w:hAnsi="Arial" w:cs="Arial"/>
          <w:sz w:val="20"/>
          <w:szCs w:val="20"/>
          <w:lang w:val="en-GB"/>
        </w:rPr>
      </w:pPr>
      <w:r w:rsidRPr="001B746F">
        <w:rPr>
          <w:rFonts w:ascii="Arial" w:hAnsi="Arial" w:cs="Arial"/>
          <w:sz w:val="20"/>
          <w:szCs w:val="20"/>
          <w:lang w:val="en-GB"/>
        </w:rPr>
        <w:t>b) applies any profits made from educational supplies to the continuance or improvement of such supplies.</w:t>
      </w:r>
      <w:r>
        <w:rPr>
          <w:rFonts w:ascii="Arial" w:hAnsi="Arial" w:cs="Arial"/>
          <w:sz w:val="20"/>
          <w:szCs w:val="20"/>
          <w:lang w:val="en-GB"/>
        </w:rPr>
        <w:t xml:space="preserve"> </w:t>
      </w:r>
    </w:p>
    <w:p w14:paraId="6A052666" w14:textId="77777777" w:rsidR="00570309" w:rsidRDefault="00570309" w:rsidP="00A2642F">
      <w:pPr>
        <w:spacing w:after="0" w:line="200" w:lineRule="exact"/>
        <w:ind w:left="709" w:hanging="709"/>
        <w:rPr>
          <w:rFonts w:ascii="Arial" w:hAnsi="Arial" w:cs="Arial"/>
          <w:sz w:val="20"/>
          <w:szCs w:val="20"/>
          <w:lang w:val="en-GB"/>
        </w:rPr>
      </w:pPr>
    </w:p>
    <w:p w14:paraId="096C31C2" w14:textId="77777777" w:rsidR="00570309" w:rsidRDefault="00570309" w:rsidP="00A2642F">
      <w:pPr>
        <w:spacing w:after="0" w:line="200" w:lineRule="exact"/>
        <w:ind w:left="709" w:hanging="709"/>
        <w:rPr>
          <w:rFonts w:ascii="Arial" w:hAnsi="Arial" w:cs="Arial"/>
          <w:sz w:val="20"/>
          <w:szCs w:val="20"/>
          <w:lang w:val="en-GB"/>
        </w:rPr>
      </w:pPr>
    </w:p>
    <w:p w14:paraId="178CC582" w14:textId="57F74BC4" w:rsidR="001B746F" w:rsidRDefault="001B746F" w:rsidP="00A2642F">
      <w:pPr>
        <w:spacing w:after="0" w:line="200" w:lineRule="exact"/>
        <w:ind w:left="709" w:hanging="709"/>
        <w:rPr>
          <w:rFonts w:ascii="Arial" w:hAnsi="Arial" w:cs="Arial"/>
          <w:sz w:val="20"/>
          <w:szCs w:val="20"/>
          <w:lang w:val="en-GB"/>
        </w:rPr>
      </w:pPr>
      <w:r>
        <w:rPr>
          <w:rFonts w:ascii="Arial" w:hAnsi="Arial" w:cs="Arial"/>
          <w:sz w:val="20"/>
          <w:szCs w:val="20"/>
          <w:lang w:val="en-GB"/>
        </w:rPr>
        <w:t>The final part of our current constitution is shown below, where the very final words allow for assets to be distributed to the membership should the Association be dissolved.</w:t>
      </w:r>
    </w:p>
    <w:p w14:paraId="59804BD8" w14:textId="77777777" w:rsidR="001B746F" w:rsidRDefault="001B746F" w:rsidP="00A2642F">
      <w:pPr>
        <w:spacing w:after="0" w:line="200" w:lineRule="exact"/>
        <w:ind w:left="709" w:hanging="709"/>
        <w:rPr>
          <w:rFonts w:ascii="Arial" w:hAnsi="Arial" w:cs="Arial"/>
          <w:sz w:val="20"/>
          <w:szCs w:val="20"/>
          <w:lang w:val="en-GB"/>
        </w:rPr>
      </w:pPr>
    </w:p>
    <w:p w14:paraId="77F410C4" w14:textId="4159DF09" w:rsidR="001B746F" w:rsidRDefault="00A13614" w:rsidP="00A2642F">
      <w:pPr>
        <w:spacing w:after="0" w:line="200" w:lineRule="exact"/>
        <w:ind w:left="709" w:hanging="709"/>
        <w:rPr>
          <w:rFonts w:ascii="Arial" w:hAnsi="Arial" w:cs="Arial"/>
          <w:sz w:val="20"/>
          <w:szCs w:val="20"/>
          <w:lang w:val="en-GB"/>
        </w:rPr>
      </w:pPr>
      <w:r>
        <w:rPr>
          <w:rFonts w:ascii="Arial" w:hAnsi="Arial" w:cs="Arial"/>
          <w:sz w:val="20"/>
          <w:szCs w:val="20"/>
          <w:lang w:val="en-GB"/>
        </w:rPr>
        <w:t xml:space="preserve">Phil Crockett managed to persuade New College that we are a </w:t>
      </w:r>
      <w:proofErr w:type="gramStart"/>
      <w:r>
        <w:rPr>
          <w:rFonts w:ascii="Arial" w:hAnsi="Arial" w:cs="Arial"/>
          <w:sz w:val="20"/>
          <w:szCs w:val="20"/>
          <w:lang w:val="en-GB"/>
        </w:rPr>
        <w:t>Not for Profit</w:t>
      </w:r>
      <w:proofErr w:type="gramEnd"/>
      <w:r>
        <w:rPr>
          <w:rFonts w:ascii="Arial" w:hAnsi="Arial" w:cs="Arial"/>
          <w:sz w:val="20"/>
          <w:szCs w:val="20"/>
          <w:lang w:val="en-GB"/>
        </w:rPr>
        <w:t xml:space="preserve"> organisation, where all money is ploughed back to further our educational aims (principally publication and meeting). </w:t>
      </w:r>
    </w:p>
    <w:p w14:paraId="12AF5316" w14:textId="77777777" w:rsidR="001B746F" w:rsidRDefault="001B746F" w:rsidP="00A2642F">
      <w:pPr>
        <w:spacing w:after="0" w:line="200" w:lineRule="exact"/>
        <w:ind w:left="709" w:hanging="709"/>
        <w:rPr>
          <w:rFonts w:ascii="Arial" w:hAnsi="Arial" w:cs="Arial"/>
          <w:sz w:val="20"/>
          <w:szCs w:val="20"/>
          <w:lang w:val="en-GB"/>
        </w:rPr>
      </w:pPr>
    </w:p>
    <w:p w14:paraId="2445F3FC" w14:textId="0D0A438A" w:rsidR="001B746F" w:rsidRDefault="00A13614" w:rsidP="00A2642F">
      <w:pPr>
        <w:spacing w:after="0" w:line="200" w:lineRule="exact"/>
        <w:ind w:left="709" w:hanging="709"/>
        <w:rPr>
          <w:rFonts w:ascii="Arial" w:hAnsi="Arial" w:cs="Arial"/>
          <w:sz w:val="20"/>
          <w:szCs w:val="20"/>
          <w:lang w:val="en-GB"/>
        </w:rPr>
      </w:pPr>
      <w:r>
        <w:rPr>
          <w:rFonts w:ascii="Arial" w:hAnsi="Arial" w:cs="Arial"/>
          <w:sz w:val="20"/>
          <w:szCs w:val="20"/>
          <w:lang w:val="en-GB"/>
        </w:rPr>
        <w:t>However, for the future w</w:t>
      </w:r>
      <w:r w:rsidR="001B746F">
        <w:rPr>
          <w:rFonts w:ascii="Arial" w:hAnsi="Arial" w:cs="Arial"/>
          <w:sz w:val="20"/>
          <w:szCs w:val="20"/>
          <w:lang w:val="en-GB"/>
        </w:rPr>
        <w:t xml:space="preserve">e suggest a </w:t>
      </w:r>
      <w:r>
        <w:rPr>
          <w:rFonts w:ascii="Arial" w:hAnsi="Arial" w:cs="Arial"/>
          <w:sz w:val="20"/>
          <w:szCs w:val="20"/>
          <w:lang w:val="en-GB"/>
        </w:rPr>
        <w:t xml:space="preserve">further </w:t>
      </w:r>
      <w:r w:rsidR="001B746F">
        <w:rPr>
          <w:rFonts w:ascii="Arial" w:hAnsi="Arial" w:cs="Arial"/>
          <w:sz w:val="20"/>
          <w:szCs w:val="20"/>
          <w:lang w:val="en-GB"/>
        </w:rPr>
        <w:t>small revision whereby t</w:t>
      </w:r>
      <w:r>
        <w:rPr>
          <w:rFonts w:ascii="Arial" w:hAnsi="Arial" w:cs="Arial"/>
          <w:sz w:val="20"/>
          <w:szCs w:val="20"/>
          <w:lang w:val="en-GB"/>
        </w:rPr>
        <w:t>he possibility of</w:t>
      </w:r>
      <w:r w:rsidR="001B746F">
        <w:rPr>
          <w:rFonts w:ascii="Arial" w:hAnsi="Arial" w:cs="Arial"/>
          <w:sz w:val="20"/>
          <w:szCs w:val="20"/>
          <w:lang w:val="en-GB"/>
        </w:rPr>
        <w:t xml:space="preserve"> allocation </w:t>
      </w:r>
      <w:r w:rsidR="001B746F" w:rsidRPr="00A13614">
        <w:rPr>
          <w:rFonts w:ascii="Arial" w:hAnsi="Arial" w:cs="Arial"/>
          <w:sz w:val="20"/>
          <w:szCs w:val="20"/>
          <w:lang w:val="en-GB"/>
        </w:rPr>
        <w:t xml:space="preserve">of </w:t>
      </w:r>
      <w:r w:rsidR="001B746F">
        <w:rPr>
          <w:rFonts w:ascii="Arial" w:hAnsi="Arial" w:cs="Arial"/>
          <w:sz w:val="20"/>
          <w:szCs w:val="20"/>
          <w:lang w:val="en-GB"/>
        </w:rPr>
        <w:t xml:space="preserve">assets to members is withdrawn, and replaced with a statement that any remaining assets post-dissolution be distributed to other organisations to further the type of work that BAPH has always supported. </w:t>
      </w:r>
    </w:p>
    <w:p w14:paraId="230BA969" w14:textId="77777777" w:rsidR="001B746F" w:rsidRDefault="001B746F" w:rsidP="00A2642F">
      <w:pPr>
        <w:spacing w:after="0" w:line="200" w:lineRule="exact"/>
        <w:ind w:left="709" w:hanging="709"/>
        <w:rPr>
          <w:rFonts w:ascii="Arial" w:hAnsi="Arial" w:cs="Arial"/>
          <w:sz w:val="20"/>
          <w:szCs w:val="20"/>
          <w:lang w:val="en-GB"/>
        </w:rPr>
      </w:pPr>
    </w:p>
    <w:p w14:paraId="6491E16A" w14:textId="77777777" w:rsidR="001B746F" w:rsidRDefault="001B746F" w:rsidP="00A2642F">
      <w:pPr>
        <w:spacing w:after="0" w:line="200" w:lineRule="exact"/>
        <w:ind w:left="709" w:hanging="709"/>
        <w:rPr>
          <w:rFonts w:ascii="Arial" w:hAnsi="Arial" w:cs="Arial"/>
          <w:sz w:val="20"/>
          <w:szCs w:val="20"/>
          <w:lang w:val="en-GB"/>
        </w:rPr>
      </w:pPr>
    </w:p>
    <w:p w14:paraId="048A0BFC" w14:textId="77777777" w:rsidR="00570309" w:rsidRPr="00246561" w:rsidRDefault="00570309" w:rsidP="00A2642F">
      <w:pPr>
        <w:spacing w:after="0" w:line="200" w:lineRule="exact"/>
        <w:ind w:left="709" w:hanging="709"/>
        <w:rPr>
          <w:rFonts w:ascii="Arial" w:hAnsi="Arial" w:cs="Arial"/>
          <w:sz w:val="20"/>
          <w:szCs w:val="20"/>
          <w:lang w:val="en-GB"/>
        </w:rPr>
      </w:pPr>
    </w:p>
    <w:p w14:paraId="75E53F1B" w14:textId="77777777" w:rsidR="00386004" w:rsidRPr="00246561" w:rsidRDefault="00386004" w:rsidP="00386004">
      <w:pPr>
        <w:spacing w:after="0" w:line="200" w:lineRule="exact"/>
        <w:rPr>
          <w:rFonts w:ascii="Arial" w:hAnsi="Arial" w:cs="Arial"/>
          <w:b/>
          <w:sz w:val="20"/>
          <w:szCs w:val="20"/>
          <w:lang w:val="en-GB"/>
        </w:rPr>
      </w:pPr>
      <w:r w:rsidRPr="00246561">
        <w:rPr>
          <w:rFonts w:ascii="Arial" w:hAnsi="Arial" w:cs="Arial"/>
          <w:b/>
          <w:sz w:val="20"/>
          <w:szCs w:val="20"/>
          <w:lang w:val="en-GB"/>
        </w:rPr>
        <w:t xml:space="preserve">10. </w:t>
      </w:r>
      <w:r w:rsidRPr="00246561">
        <w:rPr>
          <w:rFonts w:ascii="Arial" w:hAnsi="Arial" w:cs="Arial"/>
          <w:b/>
          <w:sz w:val="20"/>
          <w:szCs w:val="20"/>
          <w:lang w:val="en-GB"/>
        </w:rPr>
        <w:tab/>
        <w:t>Dissolution</w:t>
      </w:r>
    </w:p>
    <w:p w14:paraId="17925647" w14:textId="3D04257A" w:rsidR="00386004" w:rsidRPr="00246561" w:rsidRDefault="00386004" w:rsidP="00F84970">
      <w:pPr>
        <w:spacing w:after="0" w:line="200" w:lineRule="exact"/>
        <w:rPr>
          <w:rFonts w:ascii="Arial" w:hAnsi="Arial" w:cs="Arial"/>
          <w:sz w:val="20"/>
          <w:szCs w:val="20"/>
          <w:lang w:val="en-GB"/>
        </w:rPr>
      </w:pPr>
    </w:p>
    <w:p w14:paraId="6404A860" w14:textId="77777777" w:rsidR="00386004" w:rsidRDefault="00386004" w:rsidP="00386004">
      <w:pPr>
        <w:spacing w:after="0" w:line="200" w:lineRule="exact"/>
        <w:ind w:left="709" w:hanging="709"/>
        <w:rPr>
          <w:rFonts w:ascii="Arial" w:hAnsi="Arial" w:cs="Arial"/>
          <w:sz w:val="20"/>
          <w:szCs w:val="20"/>
          <w:lang w:val="en-GB"/>
        </w:rPr>
      </w:pPr>
      <w:r w:rsidRPr="00246561">
        <w:rPr>
          <w:rFonts w:ascii="Arial" w:hAnsi="Arial" w:cs="Arial"/>
          <w:sz w:val="20"/>
          <w:szCs w:val="20"/>
          <w:lang w:val="en-GB"/>
        </w:rPr>
        <w:t>c.</w:t>
      </w:r>
      <w:r w:rsidRPr="00246561">
        <w:rPr>
          <w:rFonts w:ascii="Arial" w:hAnsi="Arial" w:cs="Arial"/>
          <w:sz w:val="20"/>
          <w:szCs w:val="20"/>
          <w:lang w:val="en-GB"/>
        </w:rPr>
        <w:tab/>
        <w:t>Any dissolution shall take effect from the closing date of the postal vote and the Committee shall be responsible for the winding-up, the discharge of all liabilities and the distribution of the proceeds from the disposal of any remaining assets equally among members.</w:t>
      </w:r>
    </w:p>
    <w:p w14:paraId="4C9E915B" w14:textId="77777777" w:rsidR="00F84970" w:rsidRDefault="00F84970" w:rsidP="00386004">
      <w:pPr>
        <w:spacing w:after="0" w:line="200" w:lineRule="exact"/>
        <w:ind w:left="709" w:hanging="709"/>
        <w:rPr>
          <w:rFonts w:ascii="Arial" w:hAnsi="Arial" w:cs="Arial"/>
          <w:sz w:val="20"/>
          <w:szCs w:val="20"/>
          <w:lang w:val="en-GB"/>
        </w:rPr>
      </w:pPr>
    </w:p>
    <w:p w14:paraId="4B6CC699" w14:textId="77777777" w:rsidR="00F84970" w:rsidRDefault="00F84970" w:rsidP="00386004">
      <w:pPr>
        <w:spacing w:after="0" w:line="200" w:lineRule="exact"/>
        <w:ind w:left="709" w:hanging="709"/>
        <w:rPr>
          <w:rFonts w:ascii="Arial" w:hAnsi="Arial" w:cs="Arial"/>
          <w:sz w:val="20"/>
          <w:szCs w:val="20"/>
          <w:lang w:val="en-GB"/>
        </w:rPr>
      </w:pPr>
    </w:p>
    <w:p w14:paraId="053C18EE" w14:textId="350A4933" w:rsidR="00F84970" w:rsidRDefault="00F84970" w:rsidP="00386004">
      <w:pPr>
        <w:spacing w:after="0" w:line="200" w:lineRule="exact"/>
        <w:ind w:left="709" w:hanging="709"/>
        <w:rPr>
          <w:rFonts w:ascii="Arial" w:hAnsi="Arial" w:cs="Arial"/>
          <w:sz w:val="20"/>
          <w:szCs w:val="20"/>
          <w:lang w:val="en-GB"/>
        </w:rPr>
      </w:pPr>
      <w:r>
        <w:rPr>
          <w:rFonts w:ascii="Arial" w:hAnsi="Arial" w:cs="Arial"/>
          <w:sz w:val="20"/>
          <w:szCs w:val="20"/>
          <w:lang w:val="en-GB"/>
        </w:rPr>
        <w:t>Change to:</w:t>
      </w:r>
    </w:p>
    <w:p w14:paraId="2F5E88A6" w14:textId="77777777" w:rsidR="00F84970" w:rsidRPr="00246561" w:rsidRDefault="00F84970" w:rsidP="00386004">
      <w:pPr>
        <w:spacing w:after="0" w:line="200" w:lineRule="exact"/>
        <w:ind w:left="709" w:hanging="709"/>
        <w:rPr>
          <w:rFonts w:ascii="Arial" w:hAnsi="Arial" w:cs="Arial"/>
          <w:sz w:val="20"/>
          <w:szCs w:val="20"/>
          <w:lang w:val="en-GB"/>
        </w:rPr>
      </w:pPr>
    </w:p>
    <w:p w14:paraId="05E3ED08" w14:textId="7F221D67" w:rsidR="00F84970" w:rsidRDefault="00F84970" w:rsidP="00F84970">
      <w:pPr>
        <w:spacing w:after="0" w:line="200" w:lineRule="exact"/>
        <w:ind w:left="709" w:hanging="709"/>
        <w:rPr>
          <w:rFonts w:ascii="Arial" w:hAnsi="Arial" w:cs="Arial"/>
          <w:sz w:val="20"/>
          <w:szCs w:val="20"/>
          <w:lang w:val="en-GB"/>
        </w:rPr>
      </w:pPr>
      <w:r w:rsidRPr="00246561">
        <w:rPr>
          <w:rFonts w:ascii="Arial" w:hAnsi="Arial" w:cs="Arial"/>
          <w:sz w:val="20"/>
          <w:szCs w:val="20"/>
          <w:lang w:val="en-GB"/>
        </w:rPr>
        <w:t>c.</w:t>
      </w:r>
      <w:r w:rsidRPr="00246561">
        <w:rPr>
          <w:rFonts w:ascii="Arial" w:hAnsi="Arial" w:cs="Arial"/>
          <w:sz w:val="20"/>
          <w:szCs w:val="20"/>
          <w:lang w:val="en-GB"/>
        </w:rPr>
        <w:tab/>
        <w:t xml:space="preserve">Any dissolution shall take effect from the closing date of the postal vote and the Committee shall be responsible for the winding-up, the discharge of all liabilities and the distribution of the proceeds from the disposal of any </w:t>
      </w:r>
      <w:r w:rsidRPr="00F84970">
        <w:rPr>
          <w:rFonts w:ascii="Arial" w:hAnsi="Arial" w:cs="Arial"/>
          <w:sz w:val="20"/>
          <w:szCs w:val="20"/>
          <w:lang w:val="en-GB"/>
        </w:rPr>
        <w:t xml:space="preserve">remaining assets </w:t>
      </w:r>
      <w:r w:rsidRPr="00F84970">
        <w:rPr>
          <w:rFonts w:ascii="Arial" w:hAnsi="Arial" w:cs="Arial"/>
          <w:color w:val="FF0000"/>
          <w:sz w:val="20"/>
          <w:szCs w:val="20"/>
          <w:lang w:val="en-GB"/>
        </w:rPr>
        <w:t>to other Associations</w:t>
      </w:r>
      <w:r>
        <w:rPr>
          <w:rFonts w:ascii="Arial" w:hAnsi="Arial" w:cs="Arial"/>
          <w:color w:val="FF0000"/>
          <w:sz w:val="20"/>
          <w:szCs w:val="20"/>
          <w:lang w:val="en-GB"/>
        </w:rPr>
        <w:t xml:space="preserve">, </w:t>
      </w:r>
      <w:r w:rsidRPr="00F84970">
        <w:rPr>
          <w:rFonts w:ascii="Arial" w:hAnsi="Arial" w:cs="Arial"/>
          <w:color w:val="FF0000"/>
          <w:sz w:val="20"/>
          <w:szCs w:val="20"/>
          <w:lang w:val="en-GB"/>
        </w:rPr>
        <w:t>Groups or</w:t>
      </w:r>
      <w:r>
        <w:rPr>
          <w:rFonts w:ascii="Arial" w:hAnsi="Arial" w:cs="Arial"/>
          <w:color w:val="FF0000"/>
          <w:sz w:val="20"/>
          <w:szCs w:val="20"/>
          <w:lang w:val="en-GB"/>
        </w:rPr>
        <w:t xml:space="preserve"> Organisations</w:t>
      </w:r>
      <w:r w:rsidRPr="00F84970">
        <w:rPr>
          <w:rFonts w:ascii="Arial" w:hAnsi="Arial" w:cs="Arial"/>
          <w:color w:val="FF0000"/>
          <w:sz w:val="20"/>
          <w:szCs w:val="20"/>
          <w:lang w:val="en-GB"/>
        </w:rPr>
        <w:t xml:space="preserve"> (charitable or </w:t>
      </w:r>
      <w:r>
        <w:rPr>
          <w:rFonts w:ascii="Arial" w:hAnsi="Arial" w:cs="Arial"/>
          <w:color w:val="FF0000"/>
          <w:sz w:val="20"/>
          <w:szCs w:val="20"/>
          <w:lang w:val="en-GB"/>
        </w:rPr>
        <w:t>otherwise</w:t>
      </w:r>
      <w:r w:rsidRPr="00F84970">
        <w:rPr>
          <w:rFonts w:ascii="Arial" w:hAnsi="Arial" w:cs="Arial"/>
          <w:color w:val="FF0000"/>
          <w:sz w:val="20"/>
          <w:szCs w:val="20"/>
          <w:lang w:val="en-GB"/>
        </w:rPr>
        <w:t xml:space="preserve">), identified by the BAPH Committee as </w:t>
      </w:r>
      <w:r w:rsidR="00D87D93">
        <w:rPr>
          <w:rFonts w:ascii="Arial" w:hAnsi="Arial" w:cs="Arial"/>
          <w:color w:val="FF0000"/>
          <w:sz w:val="20"/>
          <w:szCs w:val="20"/>
          <w:lang w:val="en-GB"/>
        </w:rPr>
        <w:t xml:space="preserve">having </w:t>
      </w:r>
      <w:r w:rsidRPr="00F84970">
        <w:rPr>
          <w:rFonts w:ascii="Arial" w:hAnsi="Arial" w:cs="Arial"/>
          <w:color w:val="FF0000"/>
          <w:sz w:val="20"/>
          <w:szCs w:val="20"/>
          <w:lang w:val="en-GB"/>
        </w:rPr>
        <w:t>aims compatible with those of BAPH</w:t>
      </w:r>
      <w:r w:rsidRPr="00246561">
        <w:rPr>
          <w:rFonts w:ascii="Arial" w:hAnsi="Arial" w:cs="Arial"/>
          <w:sz w:val="20"/>
          <w:szCs w:val="20"/>
          <w:lang w:val="en-GB"/>
        </w:rPr>
        <w:t>.</w:t>
      </w:r>
    </w:p>
    <w:p w14:paraId="36E1BCE8" w14:textId="34F6AA05" w:rsidR="00186E0F" w:rsidRPr="00386004" w:rsidRDefault="00186E0F" w:rsidP="00386004">
      <w:pPr>
        <w:spacing w:after="0" w:line="200" w:lineRule="exact"/>
        <w:ind w:left="709" w:hanging="709"/>
        <w:rPr>
          <w:rFonts w:ascii="Arial" w:hAnsi="Arial" w:cs="Arial"/>
          <w:sz w:val="20"/>
          <w:szCs w:val="20"/>
          <w:lang w:val="en-GB"/>
        </w:rPr>
      </w:pPr>
    </w:p>
    <w:sectPr w:rsidR="00186E0F" w:rsidRPr="00386004" w:rsidSect="00A2642F">
      <w:type w:val="continuous"/>
      <w:pgSz w:w="11920" w:h="16840"/>
      <w:pgMar w:top="1304" w:right="1440" w:bottom="1440" w:left="1440" w:header="720" w:footer="61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B53A9" w14:textId="77777777" w:rsidR="00042034" w:rsidRDefault="00042034">
      <w:pPr>
        <w:spacing w:after="0" w:line="240" w:lineRule="auto"/>
      </w:pPr>
      <w:r>
        <w:separator/>
      </w:r>
    </w:p>
  </w:endnote>
  <w:endnote w:type="continuationSeparator" w:id="0">
    <w:p w14:paraId="7D1CF64B" w14:textId="77777777" w:rsidR="00042034" w:rsidRDefault="0004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90C6E" w14:textId="77777777" w:rsidR="00042034" w:rsidRDefault="00042034">
      <w:pPr>
        <w:spacing w:after="0" w:line="240" w:lineRule="auto"/>
      </w:pPr>
      <w:r>
        <w:separator/>
      </w:r>
    </w:p>
  </w:footnote>
  <w:footnote w:type="continuationSeparator" w:id="0">
    <w:p w14:paraId="49C6470D" w14:textId="77777777" w:rsidR="00042034" w:rsidRDefault="000420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00"/>
    <w:rsid w:val="00042034"/>
    <w:rsid w:val="000D576B"/>
    <w:rsid w:val="000F2A9F"/>
    <w:rsid w:val="001463A3"/>
    <w:rsid w:val="00162221"/>
    <w:rsid w:val="00166F9C"/>
    <w:rsid w:val="00186E0F"/>
    <w:rsid w:val="001B746F"/>
    <w:rsid w:val="00246561"/>
    <w:rsid w:val="002677DE"/>
    <w:rsid w:val="002A776E"/>
    <w:rsid w:val="00302589"/>
    <w:rsid w:val="00322BC3"/>
    <w:rsid w:val="00386004"/>
    <w:rsid w:val="0040656E"/>
    <w:rsid w:val="00433F03"/>
    <w:rsid w:val="004D6BB4"/>
    <w:rsid w:val="004F4412"/>
    <w:rsid w:val="00524D85"/>
    <w:rsid w:val="00570309"/>
    <w:rsid w:val="005D21C5"/>
    <w:rsid w:val="006537C3"/>
    <w:rsid w:val="006802F4"/>
    <w:rsid w:val="006A375C"/>
    <w:rsid w:val="00901C5F"/>
    <w:rsid w:val="00994780"/>
    <w:rsid w:val="009B1977"/>
    <w:rsid w:val="00A13614"/>
    <w:rsid w:val="00A2642F"/>
    <w:rsid w:val="00BD2B38"/>
    <w:rsid w:val="00CC78F3"/>
    <w:rsid w:val="00CE5327"/>
    <w:rsid w:val="00D032C0"/>
    <w:rsid w:val="00D56459"/>
    <w:rsid w:val="00D87D93"/>
    <w:rsid w:val="00DC7400"/>
    <w:rsid w:val="00E06652"/>
    <w:rsid w:val="00E30CF2"/>
    <w:rsid w:val="00E41959"/>
    <w:rsid w:val="00ED7FE9"/>
    <w:rsid w:val="00F8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E7AE"/>
  <w15:docId w15:val="{F9A1B404-3035-4815-9473-6EE11D65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42F"/>
  </w:style>
  <w:style w:type="paragraph" w:styleId="Footer">
    <w:name w:val="footer"/>
    <w:basedOn w:val="Normal"/>
    <w:link w:val="FooterChar"/>
    <w:uiPriority w:val="99"/>
    <w:unhideWhenUsed/>
    <w:rsid w:val="00A26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42F"/>
  </w:style>
  <w:style w:type="paragraph" w:styleId="BalloonText">
    <w:name w:val="Balloon Text"/>
    <w:basedOn w:val="Normal"/>
    <w:link w:val="BalloonTextChar"/>
    <w:uiPriority w:val="99"/>
    <w:semiHidden/>
    <w:unhideWhenUsed/>
    <w:rsid w:val="0030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Phil Crockett</cp:lastModifiedBy>
  <cp:revision>2</cp:revision>
  <cp:lastPrinted>2023-08-10T15:21:00Z</cp:lastPrinted>
  <dcterms:created xsi:type="dcterms:W3CDTF">2024-07-11T20:28:00Z</dcterms:created>
  <dcterms:modified xsi:type="dcterms:W3CDTF">2024-07-11T20:28:00Z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LastSaved">
    <vt:filetime>2020-12-15T00:00:00Z</vt:filetime>
  </property>
</Properties>
</file>